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D71AA" w14:textId="77777777" w:rsidR="00A571A6" w:rsidRPr="005F40AD" w:rsidRDefault="00A571A6" w:rsidP="00A571A6">
      <w:pPr>
        <w:spacing w:line="240" w:lineRule="auto"/>
        <w:rPr>
          <w:rFonts w:ascii="Open Sans" w:hAnsi="Open Sans" w:cs="Open Sans"/>
          <w:b/>
          <w:bCs/>
          <w:szCs w:val="24"/>
        </w:rPr>
      </w:pPr>
      <w:r w:rsidRPr="005F40AD">
        <w:rPr>
          <w:rFonts w:ascii="Open Sans" w:hAnsi="Open Sans" w:cs="Open Sans"/>
          <w:b/>
          <w:bCs/>
          <w:szCs w:val="24"/>
        </w:rPr>
        <w:t>The National Archives</w:t>
      </w:r>
    </w:p>
    <w:p w14:paraId="717D7759" w14:textId="2E18D89C" w:rsidR="00A571A6" w:rsidRPr="005F40AD" w:rsidRDefault="00A571A6" w:rsidP="00A571A6">
      <w:pPr>
        <w:spacing w:line="240" w:lineRule="auto"/>
        <w:rPr>
          <w:rFonts w:ascii="Open Sans" w:hAnsi="Open Sans" w:cs="Open Sans"/>
          <w:b/>
          <w:bCs/>
          <w:szCs w:val="24"/>
        </w:rPr>
      </w:pPr>
      <w:r w:rsidRPr="005F40AD">
        <w:rPr>
          <w:rFonts w:ascii="Open Sans" w:hAnsi="Open Sans" w:cs="Open Sans"/>
          <w:b/>
          <w:bCs/>
          <w:szCs w:val="24"/>
        </w:rPr>
        <w:t>Visualising naval networks in the Admiralty China Station records</w:t>
      </w:r>
    </w:p>
    <w:p w14:paraId="67A40CEB" w14:textId="302BADD3" w:rsidR="00407641" w:rsidRPr="00266896" w:rsidRDefault="00A571A6" w:rsidP="00A571A6">
      <w:pPr>
        <w:pStyle w:val="NormalWeb"/>
        <w:spacing w:line="240" w:lineRule="auto"/>
        <w:rPr>
          <w:rFonts w:ascii="Open Sans" w:eastAsia="Arial" w:hAnsi="Open Sans" w:cs="Open Sans"/>
        </w:rPr>
      </w:pPr>
      <w:r w:rsidRPr="00266896">
        <w:rPr>
          <w:rFonts w:ascii="Open Sans" w:eastAsia="Arial" w:hAnsi="Open Sans" w:cs="Open Sans"/>
        </w:rPr>
        <w:t>The Admiralty China Station was a naval command of the British Royal Navy that operated in China and the Far East from the mid-19th century to the mid-20th century. The station was responsible for protecting British interests in the region, including trade routes, British colonies and territories, and British citizens living in China and surrounding areas. The China Station played a significant role in various conflicts, including the Opium Wars, the Boxer Rebellion, and both World Wars, through both formal and informal diplomacy. The series of correspondence from the Station headquarters (ADM 125), is a valuable, but very underused resource for exploring the history of the region from a variety of angles.</w:t>
      </w:r>
    </w:p>
    <w:p w14:paraId="24FE7047" w14:textId="179B14B7" w:rsidR="00407641" w:rsidRPr="005F40AD" w:rsidRDefault="00407641" w:rsidP="005F40AD">
      <w:pPr>
        <w:spacing w:before="240"/>
        <w:rPr>
          <w:rFonts w:ascii="Open Sans" w:hAnsi="Open Sans" w:cs="Open Sans"/>
          <w:b/>
          <w:bCs/>
        </w:rPr>
      </w:pPr>
      <w:r w:rsidRPr="005F40AD">
        <w:rPr>
          <w:rFonts w:ascii="Open Sans" w:hAnsi="Open Sans" w:cs="Open Sans"/>
        </w:rPr>
        <w:t xml:space="preserve">The National Archives has </w:t>
      </w:r>
      <w:r w:rsidR="00D26259" w:rsidRPr="00A2790A">
        <w:rPr>
          <w:rFonts w:ascii="Open Sans" w:hAnsi="Open Sans" w:cs="Open Sans"/>
        </w:rPr>
        <w:t>historical military records</w:t>
      </w:r>
      <w:r w:rsidR="005F40AD" w:rsidRPr="005F40AD">
        <w:rPr>
          <w:rFonts w:ascii="Open Sans" w:hAnsi="Open Sans" w:cs="Open Sans"/>
        </w:rPr>
        <w:t xml:space="preserve"> </w:t>
      </w:r>
      <w:r w:rsidRPr="005F40AD">
        <w:rPr>
          <w:rFonts w:ascii="Open Sans" w:hAnsi="Open Sans" w:cs="Open Sans"/>
        </w:rPr>
        <w:t xml:space="preserve">which contain ideas, text and imagery which reflect the viewpoints and attitudes prevalent at the time the records were </w:t>
      </w:r>
      <w:proofErr w:type="gramStart"/>
      <w:r w:rsidRPr="005F40AD">
        <w:rPr>
          <w:rFonts w:ascii="Open Sans" w:hAnsi="Open Sans" w:cs="Open Sans"/>
        </w:rPr>
        <w:t>written</w:t>
      </w:r>
      <w:r w:rsidR="009E3E5D" w:rsidRPr="005F40AD">
        <w:rPr>
          <w:rFonts w:ascii="Open Sans" w:hAnsi="Open Sans" w:cs="Open Sans"/>
        </w:rPr>
        <w:t xml:space="preserve">, </w:t>
      </w:r>
      <w:r w:rsidR="00073C1B" w:rsidRPr="005F40AD">
        <w:rPr>
          <w:rFonts w:ascii="Open Sans" w:hAnsi="Open Sans" w:cs="Open Sans"/>
        </w:rPr>
        <w:t>and</w:t>
      </w:r>
      <w:proofErr w:type="gramEnd"/>
      <w:r w:rsidR="00073C1B" w:rsidRPr="005F40AD">
        <w:rPr>
          <w:rFonts w:ascii="Open Sans" w:hAnsi="Open Sans" w:cs="Open Sans"/>
        </w:rPr>
        <w:t xml:space="preserve"> </w:t>
      </w:r>
      <w:r w:rsidR="00E52A1C" w:rsidRPr="005F40AD">
        <w:rPr>
          <w:rFonts w:ascii="Open Sans" w:hAnsi="Open Sans" w:cs="Open Sans"/>
        </w:rPr>
        <w:t>may now be considered offensive</w:t>
      </w:r>
      <w:r w:rsidRPr="005F40AD">
        <w:rPr>
          <w:rFonts w:ascii="Open Sans" w:hAnsi="Open Sans" w:cs="Open Sans"/>
        </w:rPr>
        <w:t xml:space="preserve">. </w:t>
      </w:r>
      <w:r w:rsidR="00336D9D" w:rsidRPr="005F40AD">
        <w:rPr>
          <w:rFonts w:ascii="Open Sans" w:hAnsi="Open Sans" w:cs="Open Sans"/>
        </w:rPr>
        <w:t>Original language is preserved to accurately represent our records and to help us fully understand the past.</w:t>
      </w:r>
    </w:p>
    <w:p w14:paraId="4EE02367" w14:textId="77777777" w:rsidR="00A571A6" w:rsidRPr="005F40AD" w:rsidRDefault="00A571A6" w:rsidP="00A571A6">
      <w:pPr>
        <w:pStyle w:val="NormalWeb"/>
        <w:spacing w:line="240" w:lineRule="auto"/>
        <w:rPr>
          <w:rFonts w:ascii="Open Sans" w:eastAsia="Arial" w:hAnsi="Open Sans" w:cs="Open Sans"/>
        </w:rPr>
      </w:pPr>
      <w:r w:rsidRPr="005F40AD">
        <w:rPr>
          <w:rFonts w:ascii="Open Sans" w:eastAsia="Arial" w:hAnsi="Open Sans" w:cs="Open Sans"/>
        </w:rPr>
        <w:t>In this three-month placement we are inviting a student with interests in transnational history, and digital humanities to uncover some of the stories from this correspondence series using social network analysis. Over three months the student would be supported to:</w:t>
      </w:r>
    </w:p>
    <w:p w14:paraId="07BB0DBF" w14:textId="68AC2CFC" w:rsidR="00A571A6" w:rsidRPr="005F40AD" w:rsidRDefault="00A571A6" w:rsidP="00A571A6">
      <w:pPr>
        <w:pStyle w:val="NormalWeb"/>
        <w:numPr>
          <w:ilvl w:val="0"/>
          <w:numId w:val="6"/>
        </w:numPr>
        <w:spacing w:before="100" w:beforeAutospacing="1" w:after="100" w:afterAutospacing="1" w:line="240" w:lineRule="auto"/>
        <w:rPr>
          <w:rFonts w:ascii="Open Sans" w:eastAsia="Arial" w:hAnsi="Open Sans" w:cs="Open Sans"/>
          <w:strike/>
        </w:rPr>
      </w:pPr>
      <w:r w:rsidRPr="005F40AD">
        <w:rPr>
          <w:rFonts w:ascii="Open Sans" w:eastAsia="Arial" w:hAnsi="Open Sans" w:cs="Open Sans"/>
        </w:rPr>
        <w:t>Explore the structure and content of the series to identify a topic of interest. These could include</w:t>
      </w:r>
      <w:r w:rsidR="00854F0F" w:rsidRPr="005F40AD">
        <w:rPr>
          <w:rFonts w:ascii="Open Sans" w:eastAsia="Arial" w:hAnsi="Open Sans" w:cs="Open Sans"/>
        </w:rPr>
        <w:t xml:space="preserve"> the histories of enslaved people </w:t>
      </w:r>
      <w:r w:rsidR="004E6AD1" w:rsidRPr="005F40AD">
        <w:rPr>
          <w:rFonts w:ascii="Open Sans" w:eastAsia="Arial" w:hAnsi="Open Sans" w:cs="Open Sans"/>
        </w:rPr>
        <w:t>in Asia and other countries/continents,</w:t>
      </w:r>
      <w:r w:rsidRPr="005F40AD">
        <w:rPr>
          <w:rFonts w:ascii="Open Sans" w:eastAsia="Arial" w:hAnsi="Open Sans" w:cs="Open Sans"/>
        </w:rPr>
        <w:t xml:space="preserve"> naval geopolitics, environmental history (the effect of the Navy on ecologies in Asia in creating demand for foods, fuel or other natural resources), history of technology (</w:t>
      </w:r>
      <w:proofErr w:type="gramStart"/>
      <w:r w:rsidRPr="005F40AD">
        <w:rPr>
          <w:rFonts w:ascii="Open Sans" w:eastAsia="Arial" w:hAnsi="Open Sans" w:cs="Open Sans"/>
        </w:rPr>
        <w:t>e.g.</w:t>
      </w:r>
      <w:proofErr w:type="gramEnd"/>
      <w:r w:rsidRPr="005F40AD">
        <w:rPr>
          <w:rFonts w:ascii="Open Sans" w:eastAsia="Arial" w:hAnsi="Open Sans" w:cs="Open Sans"/>
        </w:rPr>
        <w:t xml:space="preserve"> transfer of steam technologies and industrialisation in the region), trade and social customs, </w:t>
      </w:r>
      <w:r w:rsidR="004E6AD1" w:rsidRPr="005F40AD">
        <w:rPr>
          <w:rFonts w:ascii="Open Sans" w:eastAsia="Arial" w:hAnsi="Open Sans" w:cs="Open Sans"/>
        </w:rPr>
        <w:t xml:space="preserve">and </w:t>
      </w:r>
      <w:r w:rsidRPr="005F40AD">
        <w:rPr>
          <w:rFonts w:ascii="Open Sans" w:eastAsia="Arial" w:hAnsi="Open Sans" w:cs="Open Sans"/>
        </w:rPr>
        <w:t>the laws of the sea and piracy</w:t>
      </w:r>
      <w:r w:rsidR="004E6AD1" w:rsidRPr="005F40AD">
        <w:rPr>
          <w:rFonts w:ascii="Open Sans" w:eastAsia="Arial" w:hAnsi="Open Sans" w:cs="Open Sans"/>
        </w:rPr>
        <w:t>.</w:t>
      </w:r>
      <w:r w:rsidRPr="005F40AD">
        <w:rPr>
          <w:rFonts w:ascii="Open Sans" w:eastAsia="Arial" w:hAnsi="Open Sans" w:cs="Open Sans"/>
        </w:rPr>
        <w:t xml:space="preserve"> </w:t>
      </w:r>
    </w:p>
    <w:p w14:paraId="2E0B1E5F" w14:textId="77777777" w:rsidR="00A571A6" w:rsidRPr="005F40AD" w:rsidRDefault="00A571A6" w:rsidP="00A571A6">
      <w:pPr>
        <w:pStyle w:val="NormalWeb"/>
        <w:numPr>
          <w:ilvl w:val="0"/>
          <w:numId w:val="6"/>
        </w:numPr>
        <w:spacing w:before="100" w:beforeAutospacing="1" w:after="100" w:afterAutospacing="1" w:line="240" w:lineRule="auto"/>
        <w:rPr>
          <w:rFonts w:ascii="Open Sans" w:eastAsia="Arial" w:hAnsi="Open Sans" w:cs="Open Sans"/>
        </w:rPr>
      </w:pPr>
      <w:r w:rsidRPr="005F40AD">
        <w:rPr>
          <w:rFonts w:ascii="Open Sans" w:eastAsia="Arial" w:hAnsi="Open Sans" w:cs="Open Sans"/>
        </w:rPr>
        <w:t xml:space="preserve">Identify three volumes of correspondence to ‘map’ using social networks analysis technologies such as </w:t>
      </w:r>
      <w:hyperlink r:id="rId11" w:history="1">
        <w:r w:rsidRPr="005F40AD">
          <w:rPr>
            <w:rStyle w:val="Hyperlink"/>
            <w:rFonts w:ascii="Open Sans" w:eastAsia="Arial" w:hAnsi="Open Sans" w:cs="Open Sans"/>
          </w:rPr>
          <w:t>Palladio</w:t>
        </w:r>
      </w:hyperlink>
      <w:r w:rsidRPr="005F40AD">
        <w:rPr>
          <w:rFonts w:ascii="Open Sans" w:eastAsia="Arial" w:hAnsi="Open Sans" w:cs="Open Sans"/>
        </w:rPr>
        <w:t xml:space="preserve">. </w:t>
      </w:r>
    </w:p>
    <w:p w14:paraId="7B98EF03" w14:textId="77777777" w:rsidR="00A571A6" w:rsidRPr="005F40AD" w:rsidRDefault="00A571A6" w:rsidP="00A571A6">
      <w:pPr>
        <w:pStyle w:val="NormalWeb"/>
        <w:numPr>
          <w:ilvl w:val="0"/>
          <w:numId w:val="6"/>
        </w:numPr>
        <w:spacing w:before="100" w:beforeAutospacing="1" w:after="100" w:afterAutospacing="1" w:line="240" w:lineRule="auto"/>
        <w:rPr>
          <w:rFonts w:ascii="Open Sans" w:eastAsia="Arial" w:hAnsi="Open Sans" w:cs="Open Sans"/>
        </w:rPr>
      </w:pPr>
      <w:r w:rsidRPr="005F40AD">
        <w:rPr>
          <w:rFonts w:ascii="Open Sans" w:eastAsia="Arial" w:hAnsi="Open Sans" w:cs="Open Sans"/>
        </w:rPr>
        <w:t>Analyse the significance of the findings from that mapping.</w:t>
      </w:r>
    </w:p>
    <w:p w14:paraId="35163163" w14:textId="71A4E280" w:rsidR="00A571A6" w:rsidRPr="005F40AD" w:rsidRDefault="00A571A6" w:rsidP="00A571A6">
      <w:pPr>
        <w:pStyle w:val="NormalWeb"/>
        <w:numPr>
          <w:ilvl w:val="0"/>
          <w:numId w:val="6"/>
        </w:numPr>
        <w:spacing w:before="100" w:beforeAutospacing="1" w:after="100" w:afterAutospacing="1" w:line="240" w:lineRule="auto"/>
        <w:rPr>
          <w:rFonts w:ascii="Open Sans" w:eastAsia="Arial" w:hAnsi="Open Sans" w:cs="Open Sans"/>
        </w:rPr>
      </w:pPr>
      <w:r w:rsidRPr="005F40AD">
        <w:rPr>
          <w:rFonts w:ascii="Open Sans" w:eastAsia="Arial" w:hAnsi="Open Sans" w:cs="Open Sans"/>
        </w:rPr>
        <w:t>Engage the public with those records/histories in imaginative ways through contributing to ETNA, and writing a blog post for T</w:t>
      </w:r>
      <w:r w:rsidR="005F40AD" w:rsidRPr="005F40AD">
        <w:rPr>
          <w:rFonts w:ascii="Open Sans" w:eastAsia="Arial" w:hAnsi="Open Sans" w:cs="Open Sans"/>
        </w:rPr>
        <w:t>he National Archives</w:t>
      </w:r>
      <w:r w:rsidRPr="005F40AD">
        <w:rPr>
          <w:rFonts w:ascii="Open Sans" w:eastAsia="Arial" w:hAnsi="Open Sans" w:cs="Open Sans"/>
        </w:rPr>
        <w:t xml:space="preserve"> or (</w:t>
      </w:r>
      <w:proofErr w:type="gramStart"/>
      <w:r w:rsidRPr="005F40AD">
        <w:rPr>
          <w:rFonts w:ascii="Open Sans" w:eastAsia="Arial" w:hAnsi="Open Sans" w:cs="Open Sans"/>
        </w:rPr>
        <w:t>e.g.</w:t>
      </w:r>
      <w:proofErr w:type="gramEnd"/>
      <w:r w:rsidRPr="005F40AD">
        <w:rPr>
          <w:rFonts w:ascii="Open Sans" w:eastAsia="Arial" w:hAnsi="Open Sans" w:cs="Open Sans"/>
        </w:rPr>
        <w:t xml:space="preserve"> </w:t>
      </w:r>
      <w:hyperlink r:id="rId12">
        <w:r w:rsidRPr="005F40AD">
          <w:rPr>
            <w:rStyle w:val="Hyperlink"/>
            <w:rFonts w:ascii="Open Sans" w:eastAsia="Arial" w:hAnsi="Open Sans" w:cs="Open Sans"/>
          </w:rPr>
          <w:t>Global Maritime History</w:t>
        </w:r>
      </w:hyperlink>
      <w:r w:rsidRPr="005F40AD">
        <w:rPr>
          <w:rFonts w:ascii="Open Sans" w:eastAsia="Arial" w:hAnsi="Open Sans" w:cs="Open Sans"/>
        </w:rPr>
        <w:t>)</w:t>
      </w:r>
    </w:p>
    <w:p w14:paraId="17203F73" w14:textId="77777777" w:rsidR="005F40AD" w:rsidRPr="005F40AD" w:rsidRDefault="00A571A6" w:rsidP="005F40AD">
      <w:pPr>
        <w:spacing w:line="240" w:lineRule="auto"/>
        <w:rPr>
          <w:rFonts w:ascii="Open Sans" w:hAnsi="Open Sans" w:cs="Open Sans"/>
          <w:szCs w:val="24"/>
        </w:rPr>
      </w:pPr>
      <w:r w:rsidRPr="005F40AD">
        <w:rPr>
          <w:rFonts w:ascii="Open Sans" w:hAnsi="Open Sans" w:cs="Open Sans"/>
          <w:szCs w:val="24"/>
        </w:rPr>
        <w:lastRenderedPageBreak/>
        <w:t xml:space="preserve">The student would be hosted in </w:t>
      </w:r>
      <w:r w:rsidR="00925B1D" w:rsidRPr="005F40AD">
        <w:rPr>
          <w:rFonts w:ascii="Open Sans" w:hAnsi="Open Sans" w:cs="Open Sans"/>
          <w:szCs w:val="24"/>
        </w:rPr>
        <w:t>the Collections Expertise and Engagement department</w:t>
      </w:r>
      <w:r w:rsidRPr="005F40AD">
        <w:rPr>
          <w:rFonts w:ascii="Open Sans" w:hAnsi="Open Sans" w:cs="Open Sans"/>
          <w:szCs w:val="24"/>
        </w:rPr>
        <w:t>, by Pad Kumlertsakul, who is a records adviser with extensive experience in researching transnational histories in T</w:t>
      </w:r>
      <w:r w:rsidR="00EA24F2" w:rsidRPr="005F40AD">
        <w:rPr>
          <w:rFonts w:ascii="Open Sans" w:hAnsi="Open Sans" w:cs="Open Sans"/>
          <w:szCs w:val="24"/>
        </w:rPr>
        <w:t xml:space="preserve">he </w:t>
      </w:r>
      <w:r w:rsidRPr="005F40AD">
        <w:rPr>
          <w:rFonts w:ascii="Open Sans" w:hAnsi="Open Sans" w:cs="Open Sans"/>
          <w:szCs w:val="24"/>
        </w:rPr>
        <w:t>N</w:t>
      </w:r>
      <w:r w:rsidR="00EA24F2" w:rsidRPr="005F40AD">
        <w:rPr>
          <w:rFonts w:ascii="Open Sans" w:hAnsi="Open Sans" w:cs="Open Sans"/>
          <w:szCs w:val="24"/>
        </w:rPr>
        <w:t xml:space="preserve">ational </w:t>
      </w:r>
      <w:r w:rsidRPr="005F40AD">
        <w:rPr>
          <w:rFonts w:ascii="Open Sans" w:hAnsi="Open Sans" w:cs="Open Sans"/>
          <w:szCs w:val="24"/>
        </w:rPr>
        <w:t>A</w:t>
      </w:r>
      <w:r w:rsidR="00EA24F2" w:rsidRPr="005F40AD">
        <w:rPr>
          <w:rFonts w:ascii="Open Sans" w:hAnsi="Open Sans" w:cs="Open Sans"/>
          <w:szCs w:val="24"/>
        </w:rPr>
        <w:t>rchives’</w:t>
      </w:r>
      <w:r w:rsidRPr="005F40AD">
        <w:rPr>
          <w:rFonts w:ascii="Open Sans" w:hAnsi="Open Sans" w:cs="Open Sans"/>
          <w:szCs w:val="24"/>
        </w:rPr>
        <w:t xml:space="preserve"> collections, and particularly Asian history. These have included using the Admiralty China Station records in a blog post on The First Sino-Japanese War and the ‘</w:t>
      </w:r>
      <w:proofErr w:type="spellStart"/>
      <w:r w:rsidRPr="005F40AD">
        <w:rPr>
          <w:rFonts w:ascii="Open Sans" w:hAnsi="Open Sans" w:cs="Open Sans"/>
          <w:szCs w:val="24"/>
        </w:rPr>
        <w:t>Kowshing</w:t>
      </w:r>
      <w:proofErr w:type="spellEnd"/>
      <w:r w:rsidRPr="005F40AD">
        <w:rPr>
          <w:rFonts w:ascii="Open Sans" w:hAnsi="Open Sans" w:cs="Open Sans"/>
          <w:szCs w:val="24"/>
        </w:rPr>
        <w:t xml:space="preserve">’ Incident, international research collaborations on the ‘Curating Crisis’ project and exploring digital humanities technologies. </w:t>
      </w:r>
    </w:p>
    <w:p w14:paraId="7996A65C" w14:textId="4B2ED028" w:rsidR="00A571A6" w:rsidRPr="005F40AD" w:rsidRDefault="005F40AD" w:rsidP="00A571A6">
      <w:pPr>
        <w:spacing w:line="240" w:lineRule="auto"/>
        <w:rPr>
          <w:rFonts w:ascii="Open Sans" w:hAnsi="Open Sans" w:cs="Open Sans"/>
          <w:szCs w:val="24"/>
        </w:rPr>
      </w:pPr>
      <w:r w:rsidRPr="00A2790A">
        <w:rPr>
          <w:rFonts w:ascii="Open Sans" w:hAnsi="Open Sans" w:cs="Open Sans"/>
          <w:szCs w:val="24"/>
        </w:rPr>
        <w:t>Bruno Pappalardo, Principal Records Specialist in Naval Records and Bernard Ogden, Research Software Engineer, will provide further support.</w:t>
      </w:r>
      <w:r w:rsidRPr="005F40AD">
        <w:rPr>
          <w:rFonts w:ascii="Open Sans" w:hAnsi="Open Sans" w:cs="Open Sans"/>
          <w:szCs w:val="24"/>
        </w:rPr>
        <w:t xml:space="preserve"> Bruno’s many publications on ADM records at TNA are standard reference points and he has worked on a variety of projects exploring digital collaborations using naval records. Bernard has extensive software experience, including work on digital humanities projects at The National Archives. </w:t>
      </w:r>
    </w:p>
    <w:p w14:paraId="23791CF2" w14:textId="65CFE950" w:rsidR="00A571A6" w:rsidRPr="005F40AD" w:rsidRDefault="00A571A6" w:rsidP="00A571A6">
      <w:pPr>
        <w:spacing w:line="240" w:lineRule="auto"/>
        <w:rPr>
          <w:rFonts w:ascii="Open Sans" w:hAnsi="Open Sans" w:cs="Open Sans"/>
          <w:szCs w:val="24"/>
        </w:rPr>
      </w:pPr>
      <w:r w:rsidRPr="005F40AD">
        <w:rPr>
          <w:rFonts w:ascii="Open Sans" w:hAnsi="Open Sans" w:cs="Open Sans"/>
          <w:szCs w:val="24"/>
        </w:rPr>
        <w:t xml:space="preserve">The hosts would provide the student with support in developing skills in a variety of areas including archival research, metadata creation, and data visualisation. They would also be supported by the placement hosts in developing skills in curatorial writing and </w:t>
      </w:r>
      <w:proofErr w:type="gramStart"/>
      <w:r w:rsidR="00E26637" w:rsidRPr="005F40AD">
        <w:rPr>
          <w:rFonts w:ascii="Open Sans" w:hAnsi="Open Sans" w:cs="Open Sans"/>
          <w:szCs w:val="24"/>
        </w:rPr>
        <w:t>have the opportunity to</w:t>
      </w:r>
      <w:proofErr w:type="gramEnd"/>
      <w:r w:rsidR="00E26637" w:rsidRPr="005F40AD">
        <w:rPr>
          <w:rFonts w:ascii="Open Sans" w:hAnsi="Open Sans" w:cs="Open Sans"/>
          <w:szCs w:val="24"/>
        </w:rPr>
        <w:t xml:space="preserve"> write about their work on the project for the TNA blog and to support TNA staff in production of evergreen curatorial content for the website</w:t>
      </w:r>
      <w:r w:rsidR="00AE0A37" w:rsidRPr="005F40AD">
        <w:rPr>
          <w:rFonts w:ascii="Open Sans" w:hAnsi="Open Sans" w:cs="Open Sans"/>
          <w:szCs w:val="24"/>
        </w:rPr>
        <w:t>.</w:t>
      </w:r>
    </w:p>
    <w:p w14:paraId="7E6A260B" w14:textId="78583DC3" w:rsidR="00A571A6" w:rsidRPr="005F40AD" w:rsidRDefault="00A571A6" w:rsidP="00A571A6">
      <w:pPr>
        <w:spacing w:line="240" w:lineRule="auto"/>
        <w:rPr>
          <w:rFonts w:ascii="Open Sans" w:hAnsi="Open Sans" w:cs="Open Sans"/>
          <w:szCs w:val="24"/>
        </w:rPr>
      </w:pPr>
      <w:r w:rsidRPr="005F40AD">
        <w:rPr>
          <w:rFonts w:ascii="Open Sans" w:hAnsi="Open Sans" w:cs="Open Sans"/>
          <w:szCs w:val="24"/>
        </w:rPr>
        <w:t xml:space="preserve">The National Archives will benefit in </w:t>
      </w:r>
      <w:proofErr w:type="gramStart"/>
      <w:r w:rsidRPr="005F40AD">
        <w:rPr>
          <w:rFonts w:ascii="Open Sans" w:hAnsi="Open Sans" w:cs="Open Sans"/>
          <w:szCs w:val="24"/>
        </w:rPr>
        <w:t>a number of</w:t>
      </w:r>
      <w:proofErr w:type="gramEnd"/>
      <w:r w:rsidRPr="005F40AD">
        <w:rPr>
          <w:rFonts w:ascii="Open Sans" w:hAnsi="Open Sans" w:cs="Open Sans"/>
          <w:szCs w:val="24"/>
        </w:rPr>
        <w:t xml:space="preserve"> ways from this project. It will provide better understanding of this record series and contribute to ongoing work to find ways to build international research projects/collaborations and allow us to further surface voices and experiences of historical actors from East and South-East Asia.</w:t>
      </w:r>
    </w:p>
    <w:p w14:paraId="363DAF62" w14:textId="40DF80FA" w:rsidR="00A571A6" w:rsidRPr="005F40AD" w:rsidRDefault="00A571A6" w:rsidP="00A571A6">
      <w:pPr>
        <w:spacing w:line="240" w:lineRule="auto"/>
        <w:rPr>
          <w:rFonts w:ascii="Open Sans" w:hAnsi="Open Sans" w:cs="Open Sans"/>
          <w:b/>
          <w:bCs/>
          <w:szCs w:val="24"/>
        </w:rPr>
      </w:pPr>
      <w:r w:rsidRPr="005F40AD">
        <w:rPr>
          <w:rFonts w:ascii="Open Sans" w:hAnsi="Open Sans" w:cs="Open Sans"/>
          <w:b/>
          <w:bCs/>
          <w:szCs w:val="24"/>
        </w:rPr>
        <w:t xml:space="preserve">Start &amp; end date of </w:t>
      </w:r>
      <w:proofErr w:type="gramStart"/>
      <w:r w:rsidRPr="005F40AD">
        <w:rPr>
          <w:rFonts w:ascii="Open Sans" w:hAnsi="Open Sans" w:cs="Open Sans"/>
          <w:b/>
          <w:bCs/>
          <w:szCs w:val="24"/>
        </w:rPr>
        <w:t>placement</w:t>
      </w:r>
      <w:proofErr w:type="gramEnd"/>
    </w:p>
    <w:p w14:paraId="4CA9495E" w14:textId="7BCFB24A" w:rsidR="00A571A6" w:rsidRPr="005F40AD" w:rsidRDefault="00A571A6" w:rsidP="00A571A6">
      <w:pPr>
        <w:spacing w:line="240" w:lineRule="auto"/>
        <w:rPr>
          <w:rFonts w:ascii="Open Sans" w:hAnsi="Open Sans" w:cs="Open Sans"/>
          <w:szCs w:val="24"/>
        </w:rPr>
      </w:pPr>
      <w:r w:rsidRPr="005F40AD">
        <w:rPr>
          <w:rFonts w:ascii="Open Sans" w:hAnsi="Open Sans" w:cs="Open Sans"/>
          <w:szCs w:val="24"/>
        </w:rPr>
        <w:t>Three-month project, start date to be negotiated with placement student any time from November onwards.</w:t>
      </w:r>
      <w:r w:rsidRPr="005F40AD">
        <w:rPr>
          <w:rFonts w:ascii="Open Sans" w:eastAsia="Arial" w:hAnsi="Open Sans" w:cs="Open Sans"/>
          <w:color w:val="000000" w:themeColor="text1"/>
          <w:szCs w:val="24"/>
          <w:lang w:eastAsia="en-GB"/>
        </w:rPr>
        <w:t xml:space="preserve"> </w:t>
      </w:r>
      <w:r w:rsidRPr="005F40AD">
        <w:rPr>
          <w:rFonts w:ascii="Open Sans" w:hAnsi="Open Sans" w:cs="Open Sans"/>
          <w:szCs w:val="24"/>
        </w:rPr>
        <w:t>The placement would be full-time over a three-month period.</w:t>
      </w:r>
    </w:p>
    <w:p w14:paraId="7F63E5ED" w14:textId="0366B328" w:rsidR="00A571A6" w:rsidRPr="005F40AD" w:rsidRDefault="00A571A6" w:rsidP="00A571A6">
      <w:pPr>
        <w:spacing w:line="240" w:lineRule="auto"/>
        <w:rPr>
          <w:rFonts w:ascii="Open Sans" w:hAnsi="Open Sans" w:cs="Open Sans"/>
          <w:b/>
          <w:bCs/>
          <w:szCs w:val="24"/>
        </w:rPr>
      </w:pPr>
      <w:r w:rsidRPr="005F40AD">
        <w:rPr>
          <w:rFonts w:ascii="Open Sans" w:hAnsi="Open Sans" w:cs="Open Sans"/>
          <w:b/>
          <w:bCs/>
          <w:szCs w:val="24"/>
        </w:rPr>
        <w:t>Hours of work</w:t>
      </w:r>
    </w:p>
    <w:p w14:paraId="1C8AC300" w14:textId="6A8ECD4B" w:rsidR="00A571A6" w:rsidRPr="005F40AD" w:rsidRDefault="00A571A6" w:rsidP="00A571A6">
      <w:pPr>
        <w:spacing w:line="240" w:lineRule="auto"/>
        <w:rPr>
          <w:rFonts w:ascii="Open Sans" w:hAnsi="Open Sans" w:cs="Open Sans"/>
          <w:szCs w:val="24"/>
        </w:rPr>
      </w:pPr>
      <w:r w:rsidRPr="005F40AD">
        <w:rPr>
          <w:rFonts w:ascii="Open Sans" w:hAnsi="Open Sans" w:cs="Open Sans"/>
          <w:szCs w:val="24"/>
        </w:rPr>
        <w:t xml:space="preserve">The placement would be full-time over a three-month period. </w:t>
      </w:r>
      <w:proofErr w:type="gramStart"/>
      <w:r w:rsidRPr="005F40AD">
        <w:rPr>
          <w:rFonts w:ascii="Open Sans" w:hAnsi="Open Sans" w:cs="Open Sans"/>
          <w:szCs w:val="24"/>
        </w:rPr>
        <w:t>In order to</w:t>
      </w:r>
      <w:proofErr w:type="gramEnd"/>
      <w:r w:rsidRPr="005F40AD">
        <w:rPr>
          <w:rFonts w:ascii="Open Sans" w:hAnsi="Open Sans" w:cs="Open Sans"/>
          <w:szCs w:val="24"/>
        </w:rPr>
        <w:t xml:space="preserve"> work closely with the records, the placement would be predominantly onsite.</w:t>
      </w:r>
    </w:p>
    <w:p w14:paraId="5148ABDA" w14:textId="4D1D1D94" w:rsidR="00A571A6" w:rsidRPr="005F40AD" w:rsidRDefault="00A571A6" w:rsidP="00A571A6">
      <w:pPr>
        <w:spacing w:line="240" w:lineRule="auto"/>
        <w:rPr>
          <w:rFonts w:ascii="Open Sans" w:hAnsi="Open Sans" w:cs="Open Sans"/>
          <w:b/>
          <w:bCs/>
          <w:szCs w:val="24"/>
        </w:rPr>
      </w:pPr>
      <w:r w:rsidRPr="005F40AD">
        <w:rPr>
          <w:rFonts w:ascii="Open Sans" w:hAnsi="Open Sans" w:cs="Open Sans"/>
          <w:b/>
          <w:bCs/>
          <w:szCs w:val="24"/>
        </w:rPr>
        <w:t>Essential criteria</w:t>
      </w:r>
    </w:p>
    <w:p w14:paraId="71049240" w14:textId="576B9922" w:rsidR="00A571A6" w:rsidRPr="005F40AD" w:rsidRDefault="00A571A6" w:rsidP="00A571A6">
      <w:pPr>
        <w:pStyle w:val="ListParagraph"/>
        <w:numPr>
          <w:ilvl w:val="0"/>
          <w:numId w:val="3"/>
        </w:numPr>
        <w:spacing w:line="240" w:lineRule="auto"/>
        <w:rPr>
          <w:rFonts w:ascii="Open Sans" w:hAnsi="Open Sans" w:cs="Open Sans"/>
          <w:b/>
          <w:bCs/>
          <w:szCs w:val="24"/>
        </w:rPr>
      </w:pPr>
      <w:r w:rsidRPr="005F40AD">
        <w:rPr>
          <w:rFonts w:ascii="Open Sans" w:hAnsi="Open Sans" w:cs="Open Sans"/>
          <w:szCs w:val="24"/>
        </w:rPr>
        <w:t xml:space="preserve">In order to do </w:t>
      </w:r>
      <w:proofErr w:type="gramStart"/>
      <w:r w:rsidRPr="005F40AD">
        <w:rPr>
          <w:rFonts w:ascii="Open Sans" w:hAnsi="Open Sans" w:cs="Open Sans"/>
          <w:szCs w:val="24"/>
        </w:rPr>
        <w:t>this</w:t>
      </w:r>
      <w:proofErr w:type="gramEnd"/>
      <w:r w:rsidRPr="005F40AD">
        <w:rPr>
          <w:rFonts w:ascii="Open Sans" w:hAnsi="Open Sans" w:cs="Open Sans"/>
          <w:szCs w:val="24"/>
        </w:rPr>
        <w:t xml:space="preserve"> work a student would need to have ONE of (</w:t>
      </w:r>
      <w:proofErr w:type="spellStart"/>
      <w:r w:rsidRPr="005F40AD">
        <w:rPr>
          <w:rFonts w:ascii="Open Sans" w:hAnsi="Open Sans" w:cs="Open Sans"/>
          <w:szCs w:val="24"/>
        </w:rPr>
        <w:t>i</w:t>
      </w:r>
      <w:proofErr w:type="spellEnd"/>
      <w:r w:rsidRPr="005F40AD">
        <w:rPr>
          <w:rFonts w:ascii="Open Sans" w:hAnsi="Open Sans" w:cs="Open Sans"/>
          <w:szCs w:val="24"/>
        </w:rPr>
        <w:t xml:space="preserve">) experience of working with archival records; OR (ii) some experience of </w:t>
      </w:r>
      <w:r w:rsidRPr="005F40AD">
        <w:rPr>
          <w:rFonts w:ascii="Open Sans" w:hAnsi="Open Sans" w:cs="Open Sans"/>
          <w:szCs w:val="24"/>
        </w:rPr>
        <w:lastRenderedPageBreak/>
        <w:t>working with Social Network Analysis. The student would be provided with support for developing skills in both of those areas. However, some level of experience in one of them is essential.</w:t>
      </w:r>
    </w:p>
    <w:p w14:paraId="482F4275" w14:textId="448B7945" w:rsidR="00A571A6" w:rsidRPr="005F40AD" w:rsidRDefault="00A571A6" w:rsidP="00A571A6">
      <w:pPr>
        <w:pStyle w:val="ListParagraph"/>
        <w:numPr>
          <w:ilvl w:val="0"/>
          <w:numId w:val="3"/>
        </w:numPr>
        <w:spacing w:line="240" w:lineRule="auto"/>
        <w:rPr>
          <w:rFonts w:ascii="Open Sans" w:hAnsi="Open Sans" w:cs="Open Sans"/>
          <w:szCs w:val="24"/>
        </w:rPr>
      </w:pPr>
      <w:r w:rsidRPr="005F40AD">
        <w:rPr>
          <w:rFonts w:ascii="Open Sans" w:hAnsi="Open Sans" w:cs="Open Sans"/>
          <w:szCs w:val="24"/>
        </w:rPr>
        <w:t>Enthusiasm for thinking through transnational/transcultural histories in the region of East/</w:t>
      </w:r>
      <w:proofErr w:type="gramStart"/>
      <w:r w:rsidRPr="005F40AD">
        <w:rPr>
          <w:rFonts w:ascii="Open Sans" w:hAnsi="Open Sans" w:cs="Open Sans"/>
          <w:szCs w:val="24"/>
        </w:rPr>
        <w:t>South East</w:t>
      </w:r>
      <w:proofErr w:type="gramEnd"/>
      <w:r w:rsidRPr="005F40AD">
        <w:rPr>
          <w:rFonts w:ascii="Open Sans" w:hAnsi="Open Sans" w:cs="Open Sans"/>
          <w:szCs w:val="24"/>
        </w:rPr>
        <w:t xml:space="preserve"> Asia. Within that broad scope, this project offers the opportunity to explore a wide selection of thematic areas. </w:t>
      </w:r>
    </w:p>
    <w:p w14:paraId="3CCFAA12" w14:textId="5C18D8C6" w:rsidR="00A571A6" w:rsidRPr="005F40AD" w:rsidRDefault="00A571A6" w:rsidP="00A571A6">
      <w:pPr>
        <w:pStyle w:val="ListParagraph"/>
        <w:numPr>
          <w:ilvl w:val="0"/>
          <w:numId w:val="3"/>
        </w:numPr>
        <w:spacing w:line="240" w:lineRule="auto"/>
        <w:rPr>
          <w:rFonts w:ascii="Open Sans" w:hAnsi="Open Sans" w:cs="Open Sans"/>
          <w:szCs w:val="24"/>
        </w:rPr>
      </w:pPr>
      <w:r w:rsidRPr="005F40AD">
        <w:rPr>
          <w:rFonts w:ascii="Open Sans" w:hAnsi="Open Sans" w:cs="Open Sans"/>
          <w:szCs w:val="24"/>
        </w:rPr>
        <w:t xml:space="preserve">Interest </w:t>
      </w:r>
      <w:r w:rsidR="00B017F4" w:rsidRPr="005F40AD">
        <w:rPr>
          <w:rFonts w:ascii="Open Sans" w:hAnsi="Open Sans" w:cs="Open Sans"/>
          <w:szCs w:val="24"/>
        </w:rPr>
        <w:t>in</w:t>
      </w:r>
      <w:r w:rsidRPr="005F40AD">
        <w:rPr>
          <w:rFonts w:ascii="Open Sans" w:hAnsi="Open Sans" w:cs="Open Sans"/>
          <w:szCs w:val="24"/>
        </w:rPr>
        <w:t xml:space="preserve"> the possibilities of digital tools and techniques to uncover and analyse historical narratives from archival records. </w:t>
      </w:r>
    </w:p>
    <w:p w14:paraId="5D5C58BD" w14:textId="2570A165" w:rsidR="00A571A6" w:rsidRPr="005F40AD" w:rsidRDefault="00A571A6" w:rsidP="00A571A6">
      <w:pPr>
        <w:pStyle w:val="ListParagraph"/>
        <w:numPr>
          <w:ilvl w:val="0"/>
          <w:numId w:val="3"/>
        </w:numPr>
        <w:spacing w:line="240" w:lineRule="auto"/>
        <w:rPr>
          <w:rFonts w:ascii="Open Sans" w:hAnsi="Open Sans" w:cs="Open Sans"/>
          <w:szCs w:val="24"/>
        </w:rPr>
      </w:pPr>
      <w:r w:rsidRPr="005F40AD">
        <w:rPr>
          <w:rFonts w:ascii="Open Sans" w:hAnsi="Open Sans" w:cs="Open Sans"/>
          <w:szCs w:val="24"/>
        </w:rPr>
        <w:t>Willing to engage sensitively to cultural and linguistic diversity, particularly in the context of British imperialism and its impact on the local populations in China and the Far East.</w:t>
      </w:r>
    </w:p>
    <w:p w14:paraId="512F24A4" w14:textId="77777777" w:rsidR="00A571A6" w:rsidRPr="005F40AD" w:rsidRDefault="00A571A6" w:rsidP="00A571A6">
      <w:pPr>
        <w:spacing w:line="240" w:lineRule="auto"/>
        <w:rPr>
          <w:rFonts w:ascii="Open Sans" w:hAnsi="Open Sans" w:cs="Open Sans"/>
          <w:b/>
          <w:bCs/>
          <w:szCs w:val="24"/>
        </w:rPr>
      </w:pPr>
      <w:r w:rsidRPr="005F40AD">
        <w:rPr>
          <w:rFonts w:ascii="Open Sans" w:hAnsi="Open Sans" w:cs="Open Sans"/>
          <w:b/>
          <w:bCs/>
          <w:szCs w:val="24"/>
        </w:rPr>
        <w:t xml:space="preserve">Expected project </w:t>
      </w:r>
      <w:proofErr w:type="gramStart"/>
      <w:r w:rsidRPr="005F40AD">
        <w:rPr>
          <w:rFonts w:ascii="Open Sans" w:hAnsi="Open Sans" w:cs="Open Sans"/>
          <w:b/>
          <w:bCs/>
          <w:szCs w:val="24"/>
        </w:rPr>
        <w:t>outcomes</w:t>
      </w:r>
      <w:proofErr w:type="gramEnd"/>
    </w:p>
    <w:p w14:paraId="6FB39FE5" w14:textId="77777777" w:rsidR="00A571A6" w:rsidRPr="005F40AD" w:rsidRDefault="00A571A6" w:rsidP="00A571A6">
      <w:pPr>
        <w:spacing w:line="240" w:lineRule="auto"/>
        <w:rPr>
          <w:rFonts w:ascii="Open Sans" w:hAnsi="Open Sans" w:cs="Open Sans"/>
          <w:b/>
          <w:szCs w:val="24"/>
        </w:rPr>
      </w:pPr>
      <w:r w:rsidRPr="005F40AD">
        <w:rPr>
          <w:rFonts w:ascii="Open Sans" w:hAnsi="Open Sans" w:cs="Open Sans"/>
          <w:b/>
          <w:szCs w:val="24"/>
        </w:rPr>
        <w:t>Outputs</w:t>
      </w:r>
    </w:p>
    <w:p w14:paraId="590A0DB8" w14:textId="77777777" w:rsidR="00A571A6" w:rsidRPr="005F40AD" w:rsidRDefault="00A571A6" w:rsidP="00A571A6">
      <w:pPr>
        <w:numPr>
          <w:ilvl w:val="0"/>
          <w:numId w:val="4"/>
        </w:numPr>
        <w:spacing w:line="240" w:lineRule="auto"/>
        <w:rPr>
          <w:rFonts w:ascii="Open Sans" w:hAnsi="Open Sans" w:cs="Open Sans"/>
          <w:szCs w:val="24"/>
        </w:rPr>
      </w:pPr>
      <w:r w:rsidRPr="005F40AD">
        <w:rPr>
          <w:rFonts w:ascii="Open Sans" w:hAnsi="Open Sans" w:cs="Open Sans"/>
          <w:szCs w:val="24"/>
        </w:rPr>
        <w:t xml:space="preserve">Dataset exploring one thematic aspect of the Admiralty Station </w:t>
      </w:r>
      <w:proofErr w:type="gramStart"/>
      <w:r w:rsidRPr="005F40AD">
        <w:rPr>
          <w:rFonts w:ascii="Open Sans" w:hAnsi="Open Sans" w:cs="Open Sans"/>
          <w:szCs w:val="24"/>
        </w:rPr>
        <w:t>records</w:t>
      </w:r>
      <w:proofErr w:type="gramEnd"/>
    </w:p>
    <w:p w14:paraId="2C289790" w14:textId="77777777" w:rsidR="00C970BA" w:rsidRPr="005F40AD" w:rsidRDefault="00171C96" w:rsidP="00A571A6">
      <w:pPr>
        <w:numPr>
          <w:ilvl w:val="0"/>
          <w:numId w:val="4"/>
        </w:numPr>
        <w:spacing w:line="240" w:lineRule="auto"/>
        <w:rPr>
          <w:rFonts w:ascii="Open Sans" w:hAnsi="Open Sans" w:cs="Open Sans"/>
          <w:szCs w:val="24"/>
        </w:rPr>
      </w:pPr>
      <w:r w:rsidRPr="005F40AD">
        <w:rPr>
          <w:rFonts w:ascii="Open Sans" w:hAnsi="Open Sans" w:cs="Open Sans"/>
          <w:szCs w:val="24"/>
        </w:rPr>
        <w:t>W</w:t>
      </w:r>
      <w:r w:rsidR="00B75CF8" w:rsidRPr="005F40AD">
        <w:rPr>
          <w:rFonts w:ascii="Open Sans" w:hAnsi="Open Sans" w:cs="Open Sans"/>
          <w:szCs w:val="24"/>
        </w:rPr>
        <w:t xml:space="preserve">rite </w:t>
      </w:r>
      <w:r w:rsidR="007434FD" w:rsidRPr="005F40AD">
        <w:rPr>
          <w:rFonts w:ascii="Open Sans" w:hAnsi="Open Sans" w:cs="Open Sans"/>
          <w:szCs w:val="24"/>
        </w:rPr>
        <w:t xml:space="preserve">a </w:t>
      </w:r>
      <w:r w:rsidR="00B75CF8" w:rsidRPr="005F40AD">
        <w:rPr>
          <w:rFonts w:ascii="Open Sans" w:hAnsi="Open Sans" w:cs="Open Sans"/>
          <w:szCs w:val="24"/>
        </w:rPr>
        <w:t xml:space="preserve">TNA blog </w:t>
      </w:r>
      <w:r w:rsidR="007434FD" w:rsidRPr="005F40AD">
        <w:rPr>
          <w:rFonts w:ascii="Open Sans" w:hAnsi="Open Sans" w:cs="Open Sans"/>
          <w:szCs w:val="24"/>
        </w:rPr>
        <w:t xml:space="preserve">reflecting on your </w:t>
      </w:r>
      <w:proofErr w:type="gramStart"/>
      <w:r w:rsidR="007434FD" w:rsidRPr="005F40AD">
        <w:rPr>
          <w:rFonts w:ascii="Open Sans" w:hAnsi="Open Sans" w:cs="Open Sans"/>
          <w:szCs w:val="24"/>
        </w:rPr>
        <w:t>research</w:t>
      </w:r>
      <w:proofErr w:type="gramEnd"/>
    </w:p>
    <w:p w14:paraId="6254CF6D" w14:textId="20B7B136" w:rsidR="00A571A6" w:rsidRPr="005F40AD" w:rsidRDefault="00C970BA" w:rsidP="00A571A6">
      <w:pPr>
        <w:numPr>
          <w:ilvl w:val="0"/>
          <w:numId w:val="4"/>
        </w:numPr>
        <w:spacing w:line="240" w:lineRule="auto"/>
        <w:rPr>
          <w:rFonts w:ascii="Open Sans" w:hAnsi="Open Sans" w:cs="Open Sans"/>
          <w:szCs w:val="24"/>
        </w:rPr>
      </w:pPr>
      <w:r w:rsidRPr="005F40AD">
        <w:rPr>
          <w:rFonts w:ascii="Open Sans" w:hAnsi="Open Sans" w:cs="Open Sans"/>
          <w:szCs w:val="24"/>
        </w:rPr>
        <w:t>S</w:t>
      </w:r>
      <w:r w:rsidR="00B75CF8" w:rsidRPr="005F40AD">
        <w:rPr>
          <w:rFonts w:ascii="Open Sans" w:hAnsi="Open Sans" w:cs="Open Sans"/>
          <w:szCs w:val="24"/>
        </w:rPr>
        <w:t>upport TNA staff in production of evergreen curatorial content for the website</w:t>
      </w:r>
    </w:p>
    <w:p w14:paraId="6AA67CBC" w14:textId="77777777" w:rsidR="00A571A6" w:rsidRPr="005F40AD" w:rsidRDefault="00A571A6" w:rsidP="00A571A6">
      <w:pPr>
        <w:spacing w:line="240" w:lineRule="auto"/>
        <w:rPr>
          <w:rFonts w:ascii="Open Sans" w:hAnsi="Open Sans" w:cs="Open Sans"/>
          <w:b/>
          <w:szCs w:val="24"/>
        </w:rPr>
      </w:pPr>
      <w:r w:rsidRPr="005F40AD">
        <w:rPr>
          <w:rFonts w:ascii="Open Sans" w:hAnsi="Open Sans" w:cs="Open Sans"/>
          <w:b/>
          <w:szCs w:val="24"/>
        </w:rPr>
        <w:t>Outcomes for student</w:t>
      </w:r>
    </w:p>
    <w:p w14:paraId="100C326F" w14:textId="77777777" w:rsidR="00A571A6" w:rsidRPr="005F40AD" w:rsidRDefault="00A571A6" w:rsidP="00A571A6">
      <w:pPr>
        <w:numPr>
          <w:ilvl w:val="0"/>
          <w:numId w:val="5"/>
        </w:numPr>
        <w:spacing w:line="240" w:lineRule="auto"/>
        <w:rPr>
          <w:rFonts w:ascii="Open Sans" w:hAnsi="Open Sans" w:cs="Open Sans"/>
          <w:szCs w:val="24"/>
        </w:rPr>
      </w:pPr>
      <w:r w:rsidRPr="005F40AD">
        <w:rPr>
          <w:rFonts w:ascii="Open Sans" w:hAnsi="Open Sans" w:cs="Open Sans"/>
          <w:szCs w:val="24"/>
        </w:rPr>
        <w:t>Development of research and archival practice skills (as above)</w:t>
      </w:r>
    </w:p>
    <w:p w14:paraId="3EF782A6" w14:textId="77777777" w:rsidR="00A571A6" w:rsidRPr="005F40AD" w:rsidRDefault="00A571A6" w:rsidP="00A571A6">
      <w:pPr>
        <w:numPr>
          <w:ilvl w:val="0"/>
          <w:numId w:val="5"/>
        </w:numPr>
        <w:spacing w:line="240" w:lineRule="auto"/>
        <w:rPr>
          <w:rFonts w:ascii="Open Sans" w:hAnsi="Open Sans" w:cs="Open Sans"/>
          <w:szCs w:val="24"/>
        </w:rPr>
      </w:pPr>
      <w:r w:rsidRPr="005F40AD">
        <w:rPr>
          <w:rFonts w:ascii="Open Sans" w:hAnsi="Open Sans" w:cs="Open Sans"/>
          <w:szCs w:val="24"/>
        </w:rPr>
        <w:t>Development of digital humanities techniques</w:t>
      </w:r>
    </w:p>
    <w:p w14:paraId="385BE83B" w14:textId="4DF32A8A" w:rsidR="00A571A6" w:rsidRPr="005F40AD" w:rsidRDefault="00A571A6" w:rsidP="00A571A6">
      <w:pPr>
        <w:numPr>
          <w:ilvl w:val="0"/>
          <w:numId w:val="5"/>
        </w:numPr>
        <w:spacing w:line="240" w:lineRule="auto"/>
        <w:rPr>
          <w:rFonts w:ascii="Open Sans" w:hAnsi="Open Sans" w:cs="Open Sans"/>
          <w:szCs w:val="24"/>
        </w:rPr>
      </w:pPr>
      <w:r w:rsidRPr="005F40AD">
        <w:rPr>
          <w:rFonts w:ascii="Open Sans" w:hAnsi="Open Sans" w:cs="Open Sans"/>
          <w:szCs w:val="24"/>
        </w:rPr>
        <w:t xml:space="preserve">Development of skills in writing </w:t>
      </w:r>
    </w:p>
    <w:p w14:paraId="38E8F5AD" w14:textId="77777777" w:rsidR="00A571A6" w:rsidRPr="005F40AD" w:rsidRDefault="00A571A6" w:rsidP="00A571A6">
      <w:pPr>
        <w:numPr>
          <w:ilvl w:val="0"/>
          <w:numId w:val="5"/>
        </w:numPr>
        <w:spacing w:line="240" w:lineRule="auto"/>
        <w:rPr>
          <w:rFonts w:ascii="Open Sans" w:hAnsi="Open Sans" w:cs="Open Sans"/>
          <w:szCs w:val="24"/>
        </w:rPr>
      </w:pPr>
      <w:r w:rsidRPr="005F40AD">
        <w:rPr>
          <w:rFonts w:ascii="Open Sans" w:hAnsi="Open Sans" w:cs="Open Sans"/>
          <w:szCs w:val="24"/>
        </w:rPr>
        <w:t xml:space="preserve">Dataset/data visualisation that can be presented in other </w:t>
      </w:r>
      <w:proofErr w:type="gramStart"/>
      <w:r w:rsidRPr="005F40AD">
        <w:rPr>
          <w:rFonts w:ascii="Open Sans" w:hAnsi="Open Sans" w:cs="Open Sans"/>
          <w:szCs w:val="24"/>
        </w:rPr>
        <w:t>contexts</w:t>
      </w:r>
      <w:proofErr w:type="gramEnd"/>
    </w:p>
    <w:p w14:paraId="48C3A17F" w14:textId="77777777" w:rsidR="00450512" w:rsidRPr="005F40AD" w:rsidRDefault="00450512" w:rsidP="00450512">
      <w:pPr>
        <w:spacing w:line="240" w:lineRule="auto"/>
        <w:rPr>
          <w:rFonts w:ascii="Open Sans" w:hAnsi="Open Sans" w:cs="Open Sans"/>
          <w:szCs w:val="24"/>
        </w:rPr>
      </w:pPr>
    </w:p>
    <w:p w14:paraId="45D431E6" w14:textId="77777777" w:rsidR="00450512" w:rsidRPr="005F40AD" w:rsidRDefault="00450512" w:rsidP="00450512">
      <w:pPr>
        <w:rPr>
          <w:rFonts w:ascii="Open Sans" w:hAnsi="Open Sans" w:cs="Open Sans"/>
        </w:rPr>
      </w:pPr>
      <w:r w:rsidRPr="005F40AD">
        <w:rPr>
          <w:rFonts w:ascii="Open Sans" w:hAnsi="Open Sans" w:cs="Open Sans"/>
        </w:rPr>
        <w:t xml:space="preserve">For further details, please contact: </w:t>
      </w:r>
      <w:hyperlink r:id="rId13" w:history="1">
        <w:r w:rsidRPr="005F40AD">
          <w:rPr>
            <w:rStyle w:val="Hyperlink"/>
            <w:rFonts w:ascii="Open Sans" w:hAnsi="Open Sans" w:cs="Open Sans"/>
          </w:rPr>
          <w:t>research@nationalarchives.gov.uk</w:t>
        </w:r>
      </w:hyperlink>
      <w:r w:rsidRPr="005F40AD">
        <w:rPr>
          <w:rFonts w:ascii="Open Sans" w:hAnsi="Open Sans" w:cs="Open Sans"/>
        </w:rPr>
        <w:t xml:space="preserve"> </w:t>
      </w:r>
    </w:p>
    <w:p w14:paraId="18538B04" w14:textId="77777777" w:rsidR="00205C65" w:rsidRPr="005F40AD" w:rsidRDefault="00205C65" w:rsidP="00205C65">
      <w:pPr>
        <w:rPr>
          <w:rFonts w:ascii="Open Sans" w:hAnsi="Open Sans" w:cs="Open Sans"/>
        </w:rPr>
      </w:pPr>
    </w:p>
    <w:sectPr w:rsidR="00205C65" w:rsidRPr="005F40AD">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A8ED" w14:textId="77777777" w:rsidR="007940A3" w:rsidRDefault="007940A3" w:rsidP="00C1569D">
      <w:pPr>
        <w:spacing w:after="0" w:line="240" w:lineRule="auto"/>
      </w:pPr>
      <w:r>
        <w:separator/>
      </w:r>
    </w:p>
  </w:endnote>
  <w:endnote w:type="continuationSeparator" w:id="0">
    <w:p w14:paraId="25B0513E" w14:textId="77777777" w:rsidR="007940A3" w:rsidRDefault="007940A3" w:rsidP="00C1569D">
      <w:pPr>
        <w:spacing w:after="0" w:line="240" w:lineRule="auto"/>
      </w:pPr>
      <w:r>
        <w:continuationSeparator/>
      </w:r>
    </w:p>
  </w:endnote>
  <w:endnote w:type="continuationNotice" w:id="1">
    <w:p w14:paraId="6D3ED404" w14:textId="77777777" w:rsidR="007940A3" w:rsidRDefault="007940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Calibr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39486" w14:textId="77777777" w:rsidR="007940A3" w:rsidRDefault="007940A3" w:rsidP="00C1569D">
      <w:pPr>
        <w:spacing w:after="0" w:line="240" w:lineRule="auto"/>
      </w:pPr>
      <w:r>
        <w:separator/>
      </w:r>
    </w:p>
  </w:footnote>
  <w:footnote w:type="continuationSeparator" w:id="0">
    <w:p w14:paraId="3B8FC42B" w14:textId="77777777" w:rsidR="007940A3" w:rsidRDefault="007940A3" w:rsidP="00C1569D">
      <w:pPr>
        <w:spacing w:after="0" w:line="240" w:lineRule="auto"/>
      </w:pPr>
      <w:r>
        <w:continuationSeparator/>
      </w:r>
    </w:p>
  </w:footnote>
  <w:footnote w:type="continuationNotice" w:id="1">
    <w:p w14:paraId="72BAB952" w14:textId="77777777" w:rsidR="007940A3" w:rsidRDefault="007940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50" w:type="dxa"/>
      <w:tblInd w:w="-8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35"/>
      <w:gridCol w:w="3087"/>
      <w:gridCol w:w="764"/>
      <w:gridCol w:w="764"/>
    </w:tblGrid>
    <w:tr w:rsidR="00C1569D" w:rsidRPr="00C1569D" w14:paraId="52168753" w14:textId="77777777" w:rsidTr="006E1A81">
      <w:trPr>
        <w:trHeight w:val="488"/>
      </w:trPr>
      <w:tc>
        <w:tcPr>
          <w:tcW w:w="6135" w:type="dxa"/>
          <w:vMerge w:val="restart"/>
        </w:tcPr>
        <w:p w14:paraId="7DFD23CD" w14:textId="77777777" w:rsidR="00C1569D" w:rsidRPr="00C1569D" w:rsidRDefault="00C1569D" w:rsidP="00C1569D">
          <w:pPr>
            <w:pStyle w:val="Header"/>
            <w:rPr>
              <w:b/>
              <w:bCs/>
            </w:rPr>
          </w:pPr>
          <w:r w:rsidRPr="00C1569D">
            <w:rPr>
              <w:b/>
              <w:bCs/>
            </w:rPr>
            <w:t>Student Placement: Visualising naval networks in the Admiralty China Station records</w:t>
          </w:r>
        </w:p>
        <w:p w14:paraId="4597E114" w14:textId="7353627D" w:rsidR="00C1569D" w:rsidRPr="00C1569D" w:rsidRDefault="00C1569D" w:rsidP="00C1569D">
          <w:pPr>
            <w:pStyle w:val="Header"/>
          </w:pPr>
        </w:p>
      </w:tc>
      <w:tc>
        <w:tcPr>
          <w:tcW w:w="3087" w:type="dxa"/>
        </w:tcPr>
        <w:p w14:paraId="6EA29222" w14:textId="77777777" w:rsidR="00C1569D" w:rsidRPr="00C1569D" w:rsidRDefault="00C1569D" w:rsidP="00C1569D">
          <w:pPr>
            <w:pStyle w:val="Header"/>
            <w:rPr>
              <w:i/>
              <w:iCs/>
            </w:rPr>
          </w:pPr>
        </w:p>
      </w:tc>
      <w:tc>
        <w:tcPr>
          <w:tcW w:w="764" w:type="dxa"/>
        </w:tcPr>
        <w:p w14:paraId="6DCD0255" w14:textId="77777777" w:rsidR="00C1569D" w:rsidRPr="00C1569D" w:rsidRDefault="00C1569D" w:rsidP="00C1569D">
          <w:pPr>
            <w:pStyle w:val="Header"/>
            <w:rPr>
              <w:i/>
              <w:iCs/>
            </w:rPr>
          </w:pPr>
        </w:p>
      </w:tc>
      <w:tc>
        <w:tcPr>
          <w:tcW w:w="764" w:type="dxa"/>
        </w:tcPr>
        <w:p w14:paraId="6CDF6AF1" w14:textId="77777777" w:rsidR="00C1569D" w:rsidRPr="00C1569D" w:rsidRDefault="00C1569D" w:rsidP="00C1569D">
          <w:pPr>
            <w:pStyle w:val="Header"/>
            <w:rPr>
              <w:i/>
              <w:iCs/>
            </w:rPr>
          </w:pPr>
        </w:p>
      </w:tc>
    </w:tr>
    <w:tr w:rsidR="00C1569D" w:rsidRPr="00C1569D" w14:paraId="422D702D" w14:textId="77777777" w:rsidTr="006E1A81">
      <w:trPr>
        <w:trHeight w:val="490"/>
      </w:trPr>
      <w:tc>
        <w:tcPr>
          <w:tcW w:w="6135" w:type="dxa"/>
          <w:vMerge/>
        </w:tcPr>
        <w:p w14:paraId="45526B05" w14:textId="77777777" w:rsidR="00C1569D" w:rsidRPr="00C1569D" w:rsidRDefault="00C1569D" w:rsidP="00C1569D">
          <w:pPr>
            <w:pStyle w:val="Header"/>
            <w:rPr>
              <w:i/>
              <w:iCs/>
            </w:rPr>
          </w:pPr>
        </w:p>
      </w:tc>
      <w:tc>
        <w:tcPr>
          <w:tcW w:w="3087" w:type="dxa"/>
        </w:tcPr>
        <w:p w14:paraId="05E07FED" w14:textId="77777777" w:rsidR="00C1569D" w:rsidRPr="00C1569D" w:rsidRDefault="00C1569D" w:rsidP="00C1569D">
          <w:pPr>
            <w:pStyle w:val="Header"/>
            <w:rPr>
              <w:i/>
              <w:iCs/>
            </w:rPr>
          </w:pPr>
        </w:p>
      </w:tc>
      <w:tc>
        <w:tcPr>
          <w:tcW w:w="1528" w:type="dxa"/>
          <w:gridSpan w:val="2"/>
        </w:tcPr>
        <w:p w14:paraId="10986A29" w14:textId="77777777" w:rsidR="00C1569D" w:rsidRPr="00C1569D" w:rsidRDefault="00C1569D" w:rsidP="00C1569D">
          <w:pPr>
            <w:pStyle w:val="Header"/>
            <w:rPr>
              <w:i/>
              <w:iCs/>
            </w:rPr>
          </w:pPr>
        </w:p>
      </w:tc>
    </w:tr>
    <w:tr w:rsidR="00C1569D" w:rsidRPr="00C1569D" w14:paraId="52EC1FA2" w14:textId="77777777" w:rsidTr="006E1A81">
      <w:trPr>
        <w:trHeight w:val="490"/>
      </w:trPr>
      <w:tc>
        <w:tcPr>
          <w:tcW w:w="6135" w:type="dxa"/>
        </w:tcPr>
        <w:p w14:paraId="64353A8C" w14:textId="77777777" w:rsidR="00C1569D" w:rsidRPr="00C1569D" w:rsidRDefault="00C1569D" w:rsidP="00C1569D">
          <w:pPr>
            <w:pStyle w:val="Header"/>
            <w:rPr>
              <w:i/>
              <w:iCs/>
            </w:rPr>
          </w:pPr>
          <w:r w:rsidRPr="00C1569D">
            <w:rPr>
              <w:i/>
              <w:iCs/>
            </w:rPr>
            <w:t>2023</w:t>
          </w:r>
        </w:p>
      </w:tc>
      <w:tc>
        <w:tcPr>
          <w:tcW w:w="3087" w:type="dxa"/>
        </w:tcPr>
        <w:p w14:paraId="691402A5" w14:textId="77777777" w:rsidR="00C1569D" w:rsidRPr="00C1569D" w:rsidRDefault="00C1569D" w:rsidP="00C1569D">
          <w:pPr>
            <w:pStyle w:val="Header"/>
            <w:rPr>
              <w:i/>
              <w:iCs/>
            </w:rPr>
          </w:pPr>
        </w:p>
      </w:tc>
      <w:tc>
        <w:tcPr>
          <w:tcW w:w="1528" w:type="dxa"/>
          <w:gridSpan w:val="2"/>
        </w:tcPr>
        <w:p w14:paraId="3FB66276" w14:textId="77777777" w:rsidR="00C1569D" w:rsidRPr="00C1569D" w:rsidRDefault="00C1569D" w:rsidP="00C1569D">
          <w:pPr>
            <w:pStyle w:val="Header"/>
            <w:rPr>
              <w:i/>
              <w:iCs/>
            </w:rPr>
          </w:pPr>
          <w:r w:rsidRPr="00C1569D">
            <w:rPr>
              <w:i/>
              <w:iCs/>
              <w:noProof/>
            </w:rPr>
            <w:drawing>
              <wp:anchor distT="0" distB="0" distL="0" distR="0" simplePos="0" relativeHeight="251658240" behindDoc="1" locked="0" layoutInCell="1" allowOverlap="1" wp14:anchorId="478670BA" wp14:editId="0B9F7879">
                <wp:simplePos x="0" y="0"/>
                <wp:positionH relativeFrom="page">
                  <wp:posOffset>76932</wp:posOffset>
                </wp:positionH>
                <wp:positionV relativeFrom="paragraph">
                  <wp:posOffset>-556944</wp:posOffset>
                </wp:positionV>
                <wp:extent cx="774843" cy="7833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774843" cy="783335"/>
                        </a:xfrm>
                        <a:prstGeom prst="rect">
                          <a:avLst/>
                        </a:prstGeom>
                      </pic:spPr>
                    </pic:pic>
                  </a:graphicData>
                </a:graphic>
              </wp:anchor>
            </w:drawing>
          </w:r>
        </w:p>
      </w:tc>
    </w:tr>
  </w:tbl>
  <w:p w14:paraId="3B63EECA" w14:textId="77777777" w:rsidR="00C1569D" w:rsidRDefault="00C15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57F8C"/>
    <w:multiLevelType w:val="hybridMultilevel"/>
    <w:tmpl w:val="C840DF5C"/>
    <w:lvl w:ilvl="0" w:tplc="8FF65EBE">
      <w:start w:val="1"/>
      <w:numFmt w:val="decimal"/>
      <w:lvlText w:val="%1."/>
      <w:lvlJc w:val="left"/>
      <w:pPr>
        <w:ind w:left="720" w:hanging="360"/>
      </w:pPr>
      <w:rPr>
        <w:rFonts w:ascii="Arial" w:eastAsia="Arial" w:hAnsi="Arial" w:cs="Arial"/>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52108A"/>
    <w:multiLevelType w:val="hybridMultilevel"/>
    <w:tmpl w:val="80BC3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170702"/>
    <w:multiLevelType w:val="hybridMultilevel"/>
    <w:tmpl w:val="F9B05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F037E9"/>
    <w:multiLevelType w:val="hybridMultilevel"/>
    <w:tmpl w:val="286E5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555C3C"/>
    <w:multiLevelType w:val="hybridMultilevel"/>
    <w:tmpl w:val="63D41214"/>
    <w:lvl w:ilvl="0" w:tplc="F1283A26">
      <w:start w:val="1"/>
      <w:numFmt w:val="decimal"/>
      <w:lvlText w:val="%1."/>
      <w:lvlJc w:val="left"/>
      <w:pPr>
        <w:ind w:left="720" w:hanging="360"/>
      </w:pPr>
      <w:rPr>
        <w:rFonts w:ascii="Open Sans" w:eastAsiaTheme="minorHAnsi" w:hAnsi="Open Sans" w:cs="Open San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8F0619"/>
    <w:multiLevelType w:val="hybridMultilevel"/>
    <w:tmpl w:val="502A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930200">
    <w:abstractNumId w:val="5"/>
  </w:num>
  <w:num w:numId="2" w16cid:durableId="1319921956">
    <w:abstractNumId w:val="4"/>
  </w:num>
  <w:num w:numId="3" w16cid:durableId="1054424901">
    <w:abstractNumId w:val="3"/>
  </w:num>
  <w:num w:numId="4" w16cid:durableId="201943904">
    <w:abstractNumId w:val="1"/>
  </w:num>
  <w:num w:numId="5" w16cid:durableId="303659833">
    <w:abstractNumId w:val="2"/>
  </w:num>
  <w:num w:numId="6" w16cid:durableId="2013794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A6"/>
    <w:rsid w:val="00012328"/>
    <w:rsid w:val="000550C2"/>
    <w:rsid w:val="00073C1B"/>
    <w:rsid w:val="00073DEB"/>
    <w:rsid w:val="00081A65"/>
    <w:rsid w:val="000F7095"/>
    <w:rsid w:val="001066B4"/>
    <w:rsid w:val="00161A54"/>
    <w:rsid w:val="00171C96"/>
    <w:rsid w:val="00205C65"/>
    <w:rsid w:val="00242C9E"/>
    <w:rsid w:val="0024490D"/>
    <w:rsid w:val="00266896"/>
    <w:rsid w:val="00336D9D"/>
    <w:rsid w:val="003E2BF8"/>
    <w:rsid w:val="00407641"/>
    <w:rsid w:val="0044174C"/>
    <w:rsid w:val="00450512"/>
    <w:rsid w:val="00483152"/>
    <w:rsid w:val="004971CA"/>
    <w:rsid w:val="004A1BA3"/>
    <w:rsid w:val="004C4FD9"/>
    <w:rsid w:val="004E6AD1"/>
    <w:rsid w:val="005A0A88"/>
    <w:rsid w:val="005B116C"/>
    <w:rsid w:val="005B1AC5"/>
    <w:rsid w:val="005C1606"/>
    <w:rsid w:val="005F40AD"/>
    <w:rsid w:val="00682117"/>
    <w:rsid w:val="006E1A81"/>
    <w:rsid w:val="007434FD"/>
    <w:rsid w:val="007940A3"/>
    <w:rsid w:val="007C51EA"/>
    <w:rsid w:val="007D69AC"/>
    <w:rsid w:val="00854F0F"/>
    <w:rsid w:val="00867424"/>
    <w:rsid w:val="00905D6F"/>
    <w:rsid w:val="00925B1D"/>
    <w:rsid w:val="009400D5"/>
    <w:rsid w:val="00966321"/>
    <w:rsid w:val="009E0036"/>
    <w:rsid w:val="009E3E5D"/>
    <w:rsid w:val="00A2790A"/>
    <w:rsid w:val="00A502FB"/>
    <w:rsid w:val="00A56C86"/>
    <w:rsid w:val="00A571A6"/>
    <w:rsid w:val="00A7598A"/>
    <w:rsid w:val="00AE0A37"/>
    <w:rsid w:val="00AE67D4"/>
    <w:rsid w:val="00B017F4"/>
    <w:rsid w:val="00B277E2"/>
    <w:rsid w:val="00B53C51"/>
    <w:rsid w:val="00B75CF8"/>
    <w:rsid w:val="00BC263E"/>
    <w:rsid w:val="00BD45F0"/>
    <w:rsid w:val="00C1569D"/>
    <w:rsid w:val="00C5243D"/>
    <w:rsid w:val="00C718B3"/>
    <w:rsid w:val="00C970BA"/>
    <w:rsid w:val="00D03C3F"/>
    <w:rsid w:val="00D26259"/>
    <w:rsid w:val="00D85E8A"/>
    <w:rsid w:val="00E0486A"/>
    <w:rsid w:val="00E26637"/>
    <w:rsid w:val="00E517A0"/>
    <w:rsid w:val="00E52A1C"/>
    <w:rsid w:val="00EA2224"/>
    <w:rsid w:val="00EA24F2"/>
    <w:rsid w:val="00ED0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C2CB4"/>
  <w15:chartTrackingRefBased/>
  <w15:docId w15:val="{699C819D-7808-4D54-B912-7AA7047E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7D4"/>
    <w:rPr>
      <w:rFonts w:ascii="Arial" w:hAnsi="Arial"/>
      <w:sz w:val="24"/>
    </w:rPr>
  </w:style>
  <w:style w:type="paragraph" w:styleId="Heading1">
    <w:name w:val="heading 1"/>
    <w:basedOn w:val="Normal"/>
    <w:next w:val="Normal"/>
    <w:link w:val="Heading1Char"/>
    <w:uiPriority w:val="9"/>
    <w:qFormat/>
    <w:rsid w:val="00205C65"/>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C65"/>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5C65"/>
    <w:pPr>
      <w:keepNext/>
      <w:keepLines/>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205C65"/>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205C65"/>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205C65"/>
    <w:pPr>
      <w:keepNext/>
      <w:keepLines/>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unhideWhenUsed/>
    <w:qFormat/>
    <w:rsid w:val="00205C65"/>
    <w:pPr>
      <w:keepNext/>
      <w:keepLines/>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unhideWhenUsed/>
    <w:qFormat/>
    <w:rsid w:val="00205C65"/>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05C65"/>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7D4"/>
    <w:pPr>
      <w:spacing w:after="0" w:line="240" w:lineRule="auto"/>
    </w:pPr>
    <w:rPr>
      <w:rFonts w:ascii="Arial" w:hAnsi="Arial"/>
      <w:sz w:val="24"/>
    </w:rPr>
  </w:style>
  <w:style w:type="character" w:customStyle="1" w:styleId="Heading1Char">
    <w:name w:val="Heading 1 Char"/>
    <w:basedOn w:val="DefaultParagraphFont"/>
    <w:link w:val="Heading1"/>
    <w:uiPriority w:val="9"/>
    <w:rsid w:val="00205C65"/>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205C65"/>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205C65"/>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rsid w:val="00205C65"/>
    <w:rPr>
      <w:rFonts w:ascii="Arial" w:eastAsiaTheme="majorEastAsia" w:hAnsi="Arial" w:cstheme="majorBidi"/>
      <w:i/>
      <w:iCs/>
      <w:color w:val="2F5496" w:themeColor="accent1" w:themeShade="BF"/>
      <w:sz w:val="24"/>
    </w:rPr>
  </w:style>
  <w:style w:type="character" w:customStyle="1" w:styleId="Heading5Char">
    <w:name w:val="Heading 5 Char"/>
    <w:basedOn w:val="DefaultParagraphFont"/>
    <w:link w:val="Heading5"/>
    <w:uiPriority w:val="9"/>
    <w:rsid w:val="00205C65"/>
    <w:rPr>
      <w:rFonts w:ascii="Arial" w:eastAsiaTheme="majorEastAsia" w:hAnsi="Arial" w:cstheme="majorBidi"/>
      <w:color w:val="2F5496" w:themeColor="accent1" w:themeShade="BF"/>
      <w:sz w:val="24"/>
    </w:rPr>
  </w:style>
  <w:style w:type="character" w:customStyle="1" w:styleId="Heading6Char">
    <w:name w:val="Heading 6 Char"/>
    <w:basedOn w:val="DefaultParagraphFont"/>
    <w:link w:val="Heading6"/>
    <w:uiPriority w:val="9"/>
    <w:rsid w:val="00205C65"/>
    <w:rPr>
      <w:rFonts w:ascii="Arial" w:eastAsiaTheme="majorEastAsia" w:hAnsi="Arial" w:cstheme="majorBidi"/>
      <w:color w:val="1F3763" w:themeColor="accent1" w:themeShade="7F"/>
      <w:sz w:val="24"/>
    </w:rPr>
  </w:style>
  <w:style w:type="character" w:customStyle="1" w:styleId="Heading7Char">
    <w:name w:val="Heading 7 Char"/>
    <w:basedOn w:val="DefaultParagraphFont"/>
    <w:link w:val="Heading7"/>
    <w:uiPriority w:val="9"/>
    <w:rsid w:val="00205C65"/>
    <w:rPr>
      <w:rFonts w:ascii="Arial" w:eastAsiaTheme="majorEastAsia" w:hAnsi="Arial" w:cstheme="majorBidi"/>
      <w:i/>
      <w:iCs/>
      <w:color w:val="1F3763" w:themeColor="accent1" w:themeShade="7F"/>
      <w:sz w:val="24"/>
    </w:rPr>
  </w:style>
  <w:style w:type="character" w:customStyle="1" w:styleId="Heading8Char">
    <w:name w:val="Heading 8 Char"/>
    <w:basedOn w:val="DefaultParagraphFont"/>
    <w:link w:val="Heading8"/>
    <w:uiPriority w:val="9"/>
    <w:rsid w:val="00205C65"/>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05C65"/>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05C65"/>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05C65"/>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E67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67D4"/>
    <w:rPr>
      <w:rFonts w:ascii="Arial" w:eastAsiaTheme="minorEastAsia" w:hAnsi="Arial"/>
      <w:color w:val="5A5A5A" w:themeColor="text1" w:themeTint="A5"/>
      <w:spacing w:val="15"/>
      <w:sz w:val="24"/>
    </w:rPr>
  </w:style>
  <w:style w:type="character" w:styleId="SubtleEmphasis">
    <w:name w:val="Subtle Emphasis"/>
    <w:basedOn w:val="DefaultParagraphFont"/>
    <w:uiPriority w:val="19"/>
    <w:qFormat/>
    <w:rsid w:val="00AE67D4"/>
    <w:rPr>
      <w:i/>
      <w:iCs/>
      <w:color w:val="404040" w:themeColor="text1" w:themeTint="BF"/>
    </w:rPr>
  </w:style>
  <w:style w:type="character" w:styleId="Emphasis">
    <w:name w:val="Emphasis"/>
    <w:basedOn w:val="DefaultParagraphFont"/>
    <w:uiPriority w:val="20"/>
    <w:qFormat/>
    <w:rsid w:val="00AE67D4"/>
    <w:rPr>
      <w:i/>
      <w:iCs/>
    </w:rPr>
  </w:style>
  <w:style w:type="character" w:styleId="IntenseEmphasis">
    <w:name w:val="Intense Emphasis"/>
    <w:basedOn w:val="DefaultParagraphFont"/>
    <w:uiPriority w:val="21"/>
    <w:qFormat/>
    <w:rsid w:val="00AE67D4"/>
    <w:rPr>
      <w:i/>
      <w:iCs/>
      <w:color w:val="4472C4" w:themeColor="accent1"/>
    </w:rPr>
  </w:style>
  <w:style w:type="character" w:styleId="Strong">
    <w:name w:val="Strong"/>
    <w:basedOn w:val="DefaultParagraphFont"/>
    <w:uiPriority w:val="22"/>
    <w:qFormat/>
    <w:rsid w:val="00AE67D4"/>
    <w:rPr>
      <w:b/>
      <w:bCs/>
    </w:rPr>
  </w:style>
  <w:style w:type="paragraph" w:styleId="Quote">
    <w:name w:val="Quote"/>
    <w:basedOn w:val="Normal"/>
    <w:next w:val="Normal"/>
    <w:link w:val="QuoteChar"/>
    <w:uiPriority w:val="29"/>
    <w:qFormat/>
    <w:rsid w:val="00AE67D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E67D4"/>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AE67D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E67D4"/>
    <w:rPr>
      <w:rFonts w:ascii="Arial" w:hAnsi="Arial"/>
      <w:i/>
      <w:iCs/>
      <w:color w:val="4472C4" w:themeColor="accent1"/>
      <w:sz w:val="24"/>
    </w:rPr>
  </w:style>
  <w:style w:type="character" w:styleId="SubtleReference">
    <w:name w:val="Subtle Reference"/>
    <w:basedOn w:val="DefaultParagraphFont"/>
    <w:uiPriority w:val="31"/>
    <w:qFormat/>
    <w:rsid w:val="00AE67D4"/>
    <w:rPr>
      <w:smallCaps/>
      <w:color w:val="5A5A5A" w:themeColor="text1" w:themeTint="A5"/>
    </w:rPr>
  </w:style>
  <w:style w:type="character" w:styleId="IntenseReference">
    <w:name w:val="Intense Reference"/>
    <w:basedOn w:val="DefaultParagraphFont"/>
    <w:uiPriority w:val="32"/>
    <w:qFormat/>
    <w:rsid w:val="00AE67D4"/>
    <w:rPr>
      <w:b/>
      <w:bCs/>
      <w:smallCaps/>
      <w:color w:val="4472C4" w:themeColor="accent1"/>
      <w:spacing w:val="5"/>
    </w:rPr>
  </w:style>
  <w:style w:type="character" w:styleId="BookTitle">
    <w:name w:val="Book Title"/>
    <w:basedOn w:val="DefaultParagraphFont"/>
    <w:uiPriority w:val="33"/>
    <w:qFormat/>
    <w:rsid w:val="00AE67D4"/>
    <w:rPr>
      <w:b/>
      <w:bCs/>
      <w:i/>
      <w:iCs/>
      <w:spacing w:val="5"/>
    </w:rPr>
  </w:style>
  <w:style w:type="paragraph" w:styleId="ListParagraph">
    <w:name w:val="List Paragraph"/>
    <w:basedOn w:val="Normal"/>
    <w:uiPriority w:val="34"/>
    <w:qFormat/>
    <w:rsid w:val="00AE67D4"/>
    <w:pPr>
      <w:ind w:left="720"/>
      <w:contextualSpacing/>
    </w:pPr>
  </w:style>
  <w:style w:type="character" w:styleId="Hyperlink">
    <w:name w:val="Hyperlink"/>
    <w:basedOn w:val="DefaultParagraphFont"/>
    <w:uiPriority w:val="99"/>
    <w:unhideWhenUsed/>
    <w:rsid w:val="00A571A6"/>
    <w:rPr>
      <w:color w:val="0563C1" w:themeColor="hyperlink"/>
      <w:u w:val="single"/>
    </w:rPr>
  </w:style>
  <w:style w:type="character" w:styleId="UnresolvedMention">
    <w:name w:val="Unresolved Mention"/>
    <w:basedOn w:val="DefaultParagraphFont"/>
    <w:uiPriority w:val="99"/>
    <w:semiHidden/>
    <w:unhideWhenUsed/>
    <w:rsid w:val="00A571A6"/>
    <w:rPr>
      <w:color w:val="605E5C"/>
      <w:shd w:val="clear" w:color="auto" w:fill="E1DFDD"/>
    </w:rPr>
  </w:style>
  <w:style w:type="paragraph" w:styleId="NormalWeb">
    <w:name w:val="Normal (Web)"/>
    <w:basedOn w:val="Normal"/>
    <w:uiPriority w:val="99"/>
    <w:semiHidden/>
    <w:unhideWhenUsed/>
    <w:rsid w:val="00A571A6"/>
    <w:rPr>
      <w:rFonts w:ascii="Times New Roman" w:hAnsi="Times New Roman" w:cs="Times New Roman"/>
      <w:szCs w:val="24"/>
    </w:rPr>
  </w:style>
  <w:style w:type="paragraph" w:styleId="Header">
    <w:name w:val="header"/>
    <w:basedOn w:val="Normal"/>
    <w:link w:val="HeaderChar"/>
    <w:uiPriority w:val="99"/>
    <w:unhideWhenUsed/>
    <w:rsid w:val="00C15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69D"/>
    <w:rPr>
      <w:rFonts w:ascii="Arial" w:hAnsi="Arial"/>
      <w:sz w:val="24"/>
    </w:rPr>
  </w:style>
  <w:style w:type="paragraph" w:styleId="Footer">
    <w:name w:val="footer"/>
    <w:basedOn w:val="Normal"/>
    <w:link w:val="FooterChar"/>
    <w:uiPriority w:val="99"/>
    <w:unhideWhenUsed/>
    <w:rsid w:val="00C15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69D"/>
    <w:rPr>
      <w:rFonts w:ascii="Arial" w:hAnsi="Arial"/>
      <w:sz w:val="24"/>
    </w:rPr>
  </w:style>
  <w:style w:type="character" w:styleId="CommentReference">
    <w:name w:val="annotation reference"/>
    <w:basedOn w:val="DefaultParagraphFont"/>
    <w:uiPriority w:val="99"/>
    <w:semiHidden/>
    <w:unhideWhenUsed/>
    <w:rsid w:val="004971CA"/>
    <w:rPr>
      <w:sz w:val="16"/>
      <w:szCs w:val="16"/>
    </w:rPr>
  </w:style>
  <w:style w:type="paragraph" w:styleId="CommentText">
    <w:name w:val="annotation text"/>
    <w:basedOn w:val="Normal"/>
    <w:link w:val="CommentTextChar"/>
    <w:uiPriority w:val="99"/>
    <w:unhideWhenUsed/>
    <w:rsid w:val="004971CA"/>
    <w:pPr>
      <w:spacing w:line="240" w:lineRule="auto"/>
    </w:pPr>
    <w:rPr>
      <w:sz w:val="20"/>
      <w:szCs w:val="20"/>
    </w:rPr>
  </w:style>
  <w:style w:type="character" w:customStyle="1" w:styleId="CommentTextChar">
    <w:name w:val="Comment Text Char"/>
    <w:basedOn w:val="DefaultParagraphFont"/>
    <w:link w:val="CommentText"/>
    <w:uiPriority w:val="99"/>
    <w:rsid w:val="004971C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971CA"/>
    <w:rPr>
      <w:b/>
      <w:bCs/>
    </w:rPr>
  </w:style>
  <w:style w:type="character" w:customStyle="1" w:styleId="CommentSubjectChar">
    <w:name w:val="Comment Subject Char"/>
    <w:basedOn w:val="CommentTextChar"/>
    <w:link w:val="CommentSubject"/>
    <w:uiPriority w:val="99"/>
    <w:semiHidden/>
    <w:rsid w:val="004971CA"/>
    <w:rPr>
      <w:rFonts w:ascii="Arial" w:hAnsi="Arial"/>
      <w:b/>
      <w:bCs/>
      <w:sz w:val="20"/>
      <w:szCs w:val="20"/>
    </w:rPr>
  </w:style>
  <w:style w:type="paragraph" w:styleId="Revision">
    <w:name w:val="Revision"/>
    <w:hidden/>
    <w:uiPriority w:val="99"/>
    <w:semiHidden/>
    <w:rsid w:val="00854F0F"/>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624506">
      <w:bodyDiv w:val="1"/>
      <w:marLeft w:val="0"/>
      <w:marRight w:val="0"/>
      <w:marTop w:val="0"/>
      <w:marBottom w:val="0"/>
      <w:divBdr>
        <w:top w:val="none" w:sz="0" w:space="0" w:color="auto"/>
        <w:left w:val="none" w:sz="0" w:space="0" w:color="auto"/>
        <w:bottom w:val="none" w:sz="0" w:space="0" w:color="auto"/>
        <w:right w:val="none" w:sz="0" w:space="0" w:color="auto"/>
      </w:divBdr>
    </w:div>
    <w:div w:id="1484195811">
      <w:bodyDiv w:val="1"/>
      <w:marLeft w:val="0"/>
      <w:marRight w:val="0"/>
      <w:marTop w:val="0"/>
      <w:marBottom w:val="0"/>
      <w:divBdr>
        <w:top w:val="none" w:sz="0" w:space="0" w:color="auto"/>
        <w:left w:val="none" w:sz="0" w:space="0" w:color="auto"/>
        <w:bottom w:val="none" w:sz="0" w:space="0" w:color="auto"/>
        <w:right w:val="none" w:sz="0" w:space="0" w:color="auto"/>
      </w:divBdr>
    </w:div>
    <w:div w:id="153572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nationalarchive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lobalmaritimehistor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dlab.stanford.edu/palladi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0AE647E2A947429839E6B05EAB8F33" ma:contentTypeVersion="45" ma:contentTypeDescription="Create a new document." ma:contentTypeScope="" ma:versionID="fae552cec3a5fa16912c23db5cb536a7">
  <xsd:schema xmlns:xsd="http://www.w3.org/2001/XMLSchema" xmlns:xs="http://www.w3.org/2001/XMLSchema" xmlns:p="http://schemas.microsoft.com/office/2006/metadata/properties" xmlns:ns1="http://schemas.microsoft.com/sharepoint/v3" xmlns:ns2="a67c0736-5c7f-4174-8dcd-78baf74714be" xmlns:ns3="e5cf91d9-2cb3-48f2-b68f-3e15fcc8228a" targetNamespace="http://schemas.microsoft.com/office/2006/metadata/properties" ma:root="true" ma:fieldsID="73231b74cd6d63d7e133e2a3e44dfbb1" ns1:_="" ns2:_="" ns3:_="">
    <xsd:import namespace="http://schemas.microsoft.com/sharepoint/v3"/>
    <xsd:import namespace="a67c0736-5c7f-4174-8dcd-78baf74714be"/>
    <xsd:import namespace="e5cf91d9-2cb3-48f2-b68f-3e15fcc8228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TagEventDat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agEventDate" ma:index="23" nillable="true" ma:displayName="Label Event Date" ma:hidden="true" ma:internalName="TagEvent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7c0736-5c7f-4174-8dcd-78baf74714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cf91d9-2cb3-48f2-b68f-3e15fcc822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B76345D1-7490-47BD-8DA7-9214BB67DE73}">
  <ds:schemaRefs>
    <ds:schemaRef ds:uri="http://schemas.microsoft.com/sharepoint/v3/contenttype/forms"/>
  </ds:schemaRefs>
</ds:datastoreItem>
</file>

<file path=customXml/itemProps2.xml><?xml version="1.0" encoding="utf-8"?>
<ds:datastoreItem xmlns:ds="http://schemas.openxmlformats.org/officeDocument/2006/customXml" ds:itemID="{A730DFD8-4754-4583-9751-1621D6D99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7c0736-5c7f-4174-8dcd-78baf74714be"/>
    <ds:schemaRef ds:uri="e5cf91d9-2cb3-48f2-b68f-3e15fcc82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096BFF-41BB-4AB0-BD03-7C22FC87EED4}">
  <ds:schemaRefs>
    <ds:schemaRef ds:uri="http://purl.org/dc/terms/"/>
    <ds:schemaRef ds:uri="e5cf91d9-2cb3-48f2-b68f-3e15fcc8228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 ds:uri="http://schemas.microsoft.com/sharepoint/v3"/>
    <ds:schemaRef ds:uri="http://schemas.openxmlformats.org/package/2006/metadata/core-properties"/>
    <ds:schemaRef ds:uri="a67c0736-5c7f-4174-8dcd-78baf74714be"/>
    <ds:schemaRef ds:uri="http://www.w3.org/XML/1998/namespace"/>
  </ds:schemaRefs>
</ds:datastoreItem>
</file>

<file path=customXml/itemProps4.xml><?xml version="1.0" encoding="utf-8"?>
<ds:datastoreItem xmlns:ds="http://schemas.openxmlformats.org/officeDocument/2006/customXml" ds:itemID="{C261905D-8CF6-48ED-8F91-BC87A6A3E54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879</Words>
  <Characters>5014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Links>
    <vt:vector size="18" baseType="variant">
      <vt:variant>
        <vt:i4>5242917</vt:i4>
      </vt:variant>
      <vt:variant>
        <vt:i4>6</vt:i4>
      </vt:variant>
      <vt:variant>
        <vt:i4>0</vt:i4>
      </vt:variant>
      <vt:variant>
        <vt:i4>5</vt:i4>
      </vt:variant>
      <vt:variant>
        <vt:lpwstr>mailto:research@nationalarchives.gov.uk</vt:lpwstr>
      </vt:variant>
      <vt:variant>
        <vt:lpwstr/>
      </vt:variant>
      <vt:variant>
        <vt:i4>7733292</vt:i4>
      </vt:variant>
      <vt:variant>
        <vt:i4>3</vt:i4>
      </vt:variant>
      <vt:variant>
        <vt:i4>0</vt:i4>
      </vt:variant>
      <vt:variant>
        <vt:i4>5</vt:i4>
      </vt:variant>
      <vt:variant>
        <vt:lpwstr>https://globalmaritimehistory.com/</vt:lpwstr>
      </vt:variant>
      <vt:variant>
        <vt:lpwstr/>
      </vt:variant>
      <vt:variant>
        <vt:i4>67</vt:i4>
      </vt:variant>
      <vt:variant>
        <vt:i4>0</vt:i4>
      </vt:variant>
      <vt:variant>
        <vt:i4>0</vt:i4>
      </vt:variant>
      <vt:variant>
        <vt:i4>5</vt:i4>
      </vt:variant>
      <vt:variant>
        <vt:lpwstr>https://hdlab.stanford.edu/palladio/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Parrant, Rebecca</dc:creator>
  <cp:keywords/>
  <dc:description/>
  <cp:lastModifiedBy>Parrant, Rebecca</cp:lastModifiedBy>
  <cp:revision>2</cp:revision>
  <dcterms:created xsi:type="dcterms:W3CDTF">2023-09-20T10:14:00Z</dcterms:created>
  <dcterms:modified xsi:type="dcterms:W3CDTF">2023-09-20T10:14:00Z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0x010100550AE647E2A947429839E6B05EAB8F33</vt:lpwstr>
  </property>
  <property fmtid="{D5CDD505-2E9C-101B-9397-08002B2CF9AE}" pid="3" name="MSIP_Label_61c22e59-6e76-40e7-9277-37c464fc6354_Enabled">
    <vt:lpwstr>true</vt:lpwstr>
  </property>
  <property fmtid="{D5CDD505-2E9C-101B-9397-08002B2CF9AE}" pid="4" name="MSIP_Label_61c22e59-6e76-40e7-9277-37c464fc6354_SetDate">
    <vt:lpwstr>2023-08-11T10:41:40Z</vt:lpwstr>
  </property>
  <property fmtid="{D5CDD505-2E9C-101B-9397-08002B2CF9AE}" pid="5" name="MSIP_Label_61c22e59-6e76-40e7-9277-37c464fc6354_Method">
    <vt:lpwstr>Privileged</vt:lpwstr>
  </property>
  <property fmtid="{D5CDD505-2E9C-101B-9397-08002B2CF9AE}" pid="6" name="MSIP_Label_61c22e59-6e76-40e7-9277-37c464fc6354_Name">
    <vt:lpwstr>OFFICIAL</vt:lpwstr>
  </property>
  <property fmtid="{D5CDD505-2E9C-101B-9397-08002B2CF9AE}" pid="7" name="MSIP_Label_61c22e59-6e76-40e7-9277-37c464fc6354_SiteId">
    <vt:lpwstr>f99512c1-fd9f-4475-9896-9a0b3cdc50ec</vt:lpwstr>
  </property>
  <property fmtid="{D5CDD505-2E9C-101B-9397-08002B2CF9AE}" pid="8" name="MSIP_Label_61c22e59-6e76-40e7-9277-37c464fc6354_ActionId">
    <vt:lpwstr>e7184e80-688b-438e-bef6-35f0b587ec73</vt:lpwstr>
  </property>
  <property fmtid="{D5CDD505-2E9C-101B-9397-08002B2CF9AE}" pid="9" name="MSIP_Label_61c22e59-6e76-40e7-9277-37c464fc6354_ContentBits">
    <vt:lpwstr>0</vt:lpwstr>
  </property>
</Properties>
</file>